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3DA" w:rsidRPr="00EF23DA" w:rsidRDefault="00EF23DA" w:rsidP="00EF23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Примерные темы контрольных работ по дисциплине «Экономика»</w:t>
      </w:r>
    </w:p>
    <w:p w:rsid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1. Предмет и метод экономики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2. Механизм функционирования современной экономики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3. Место и роль человека в экономике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753157">
        <w:rPr>
          <w:rFonts w:ascii="Times New Roman" w:hAnsi="Times New Roman" w:cs="Times New Roman"/>
          <w:sz w:val="28"/>
          <w:szCs w:val="28"/>
          <w:highlight w:val="yellow"/>
        </w:rPr>
        <w:t>4. Спрос. Закон спроса. Факторы, эластичность спроса.</w:t>
      </w:r>
      <w:bookmarkStart w:id="0" w:name="_GoBack"/>
      <w:bookmarkEnd w:id="0"/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5. Предложение. Закон предложения. Факторы, эластичность предложения.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6. Рыночное равновесие.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7. Количественная теория полезности. Общая и предельная полезность.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EF23DA">
        <w:rPr>
          <w:rFonts w:ascii="Times New Roman" w:hAnsi="Times New Roman" w:cs="Times New Roman"/>
          <w:sz w:val="28"/>
          <w:szCs w:val="28"/>
        </w:rPr>
        <w:t>Ординалистская</w:t>
      </w:r>
      <w:proofErr w:type="spellEnd"/>
      <w:r w:rsidRPr="00EF23DA">
        <w:rPr>
          <w:rFonts w:ascii="Times New Roman" w:hAnsi="Times New Roman" w:cs="Times New Roman"/>
          <w:sz w:val="28"/>
          <w:szCs w:val="28"/>
        </w:rPr>
        <w:t xml:space="preserve"> теория полезности. Аксиомы полезности.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9. Кривые безразличия. Бюджетная линия. Равновесие потребителя.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10. Производственная функция.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11. Издержки производства.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12. Эффект масштаба.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13. Рынок совершенной конкуренции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14. Монополистическая конкуренция.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15. Олигополия.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16. Монополия.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17. Рынок труда.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18. Рынок капитала.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19. Рынок земли.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20. Несовершенства рынка.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21. Сущность макроэкономики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22. Совокупный спрос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23. Совокупное предложение.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24. Доход, потребление, сбережение, инвестиции.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25. Природа и функции денег. Равновесие на денежном рынке.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26. Кредит и кредитная система.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lastRenderedPageBreak/>
        <w:t>27. Налоги и налоговая система.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28. Государственный бюджет. Бюджетная система государства.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29. Рынок ценных бумаг.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30. Инфляция. Сущность, виды.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31. Социальная политика государства.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32. Экономический рост. Сущность и факторы.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33. Понятие и сущность мирового хозяйства.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34. Торговый и платежный баланс государства.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35. Валютная система. Валютный курс. Конвертируемость валют.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36. Экономическая система Российской Федерации.</w:t>
      </w:r>
    </w:p>
    <w:p w:rsidR="00EF23DA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37. Теневая экономика в современной России.</w:t>
      </w:r>
    </w:p>
    <w:p w:rsidR="008A4F60" w:rsidRPr="00EF23DA" w:rsidRDefault="00EF23DA" w:rsidP="00EF23DA">
      <w:pPr>
        <w:rPr>
          <w:rFonts w:ascii="Times New Roman" w:hAnsi="Times New Roman" w:cs="Times New Roman"/>
          <w:sz w:val="28"/>
          <w:szCs w:val="28"/>
        </w:rPr>
      </w:pPr>
      <w:r w:rsidRPr="00EF23DA">
        <w:rPr>
          <w:rFonts w:ascii="Times New Roman" w:hAnsi="Times New Roman" w:cs="Times New Roman"/>
          <w:sz w:val="28"/>
          <w:szCs w:val="28"/>
        </w:rPr>
        <w:t>38. Формирование открытой экономики в Российской Федерации.</w:t>
      </w:r>
    </w:p>
    <w:sectPr w:rsidR="008A4F60" w:rsidRPr="00EF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3DA"/>
    <w:rsid w:val="00753157"/>
    <w:rsid w:val="008A4F60"/>
    <w:rsid w:val="00EF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Kaznacheev</dc:creator>
  <cp:keywords/>
  <dc:description/>
  <cp:lastModifiedBy>Admin</cp:lastModifiedBy>
  <cp:revision>2</cp:revision>
  <dcterms:created xsi:type="dcterms:W3CDTF">2018-06-04T19:13:00Z</dcterms:created>
  <dcterms:modified xsi:type="dcterms:W3CDTF">2019-04-23T10:35:00Z</dcterms:modified>
</cp:coreProperties>
</file>